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E8FA3">
      <w:pPr>
        <w:jc w:val="center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</w:rPr>
        <w:object>
          <v:shape id="_x0000_i1025" o:spt="75" type="#_x0000_t75" style="height:72pt;width:63.55pt;" o:ole="t" fillcolor="#FFFFFF" filled="f" o:preferrelative="t" stroked="f" coordsize="21600,21600">
            <v:path/>
            <v:fill on="f" focussize="0,0"/>
            <v:stroke on="f" joinstyle="miter"/>
            <v:imagedata r:id="rId7" grayscale="t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 w14:paraId="55852AF1">
      <w:pPr>
        <w:pStyle w:val="2"/>
        <w:rPr>
          <w:b/>
        </w:rPr>
      </w:pPr>
      <w:r>
        <w:rPr>
          <w:b/>
        </w:rPr>
        <w:t>АДМИНИСТРАЦИЯ МУНИЦИПАЛЬНОГО ОБРАЗОВАНИЯ</w:t>
      </w:r>
    </w:p>
    <w:p w14:paraId="0248827B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«МОНАСТЫРЩИНСКИЙ МУНИЦИПАЛЬНЫЙ ОКРУГ»</w:t>
      </w:r>
    </w:p>
    <w:p w14:paraId="37E6C557">
      <w:pPr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 xml:space="preserve"> СМОЛЕНСКОЙ ОБЛАСТИ</w:t>
      </w:r>
    </w:p>
    <w:p w14:paraId="4D0F2D40">
      <w:pPr>
        <w:jc w:val="center"/>
        <w:rPr>
          <w:rFonts w:ascii="Times New Roman CYR" w:hAnsi="Times New Roman CYR"/>
          <w:b/>
          <w:sz w:val="28"/>
        </w:rPr>
      </w:pPr>
    </w:p>
    <w:p w14:paraId="29A86280">
      <w:pPr>
        <w:keepNext/>
        <w:jc w:val="center"/>
        <w:outlineLvl w:val="1"/>
        <w:rPr>
          <w:b/>
          <w:sz w:val="40"/>
        </w:rPr>
      </w:pPr>
      <w:r>
        <w:rPr>
          <w:rFonts w:ascii="Times New Roman CYR" w:hAnsi="Times New Roman CYR"/>
          <w:b/>
          <w:sz w:val="40"/>
        </w:rPr>
        <w:t>П О С Т А Н О В Л Е Н И Е</w:t>
      </w:r>
      <w:r>
        <w:rPr>
          <w:b/>
          <w:sz w:val="40"/>
        </w:rPr>
        <w:tab/>
      </w:r>
    </w:p>
    <w:p w14:paraId="644C10FD">
      <w:pPr>
        <w:tabs>
          <w:tab w:val="left" w:pos="142"/>
          <w:tab w:val="left" w:pos="284"/>
        </w:tabs>
      </w:pPr>
      <w:r>
        <w:rPr>
          <w:b/>
          <w:sz w:val="40"/>
        </w:rPr>
        <w:pict>
          <v:line id="Line 2" o:spid="_x0000_s1026" o:spt="20" style="position:absolute;left:0pt;margin-left:9.9pt;margin-top:4.95pt;height:0pt;width:489.6pt;z-index:251659264;mso-width-relative:page;mso-height-relative:page;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">
            <v:path arrowok="t"/>
            <v:fill focussize="0,0"/>
            <v:stroke weight="1pt"/>
            <v:imagedata o:title=""/>
            <o:lock v:ext="edit"/>
          </v:line>
        </w:pict>
      </w:r>
    </w:p>
    <w:p w14:paraId="1EF21F72">
      <w:r>
        <w:rPr>
          <w:b/>
          <w:sz w:val="40"/>
        </w:rPr>
        <w:pict>
          <v:rect id="Rectangle 3" o:spid="_x0000_s1027" o:spt="1" style="position:absolute;left:0pt;margin-left:229.65pt;margin-top:9.45pt;height:21pt;width:194.4pt;z-index:251660288;mso-width-relative:page;mso-height-relative:page;" stroked="f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">
            <v:path/>
            <v:fill focussize="0,0"/>
            <v:stroke on="f"/>
            <v:imagedata o:title=""/>
            <o:lock v:ext="edit"/>
            <v:textbox>
              <w:txbxContent>
                <w:p w14:paraId="2BFAEA99"/>
              </w:txbxContent>
            </v:textbox>
          </v:rect>
        </w:pict>
      </w:r>
      <w:r>
        <w:t xml:space="preserve">   </w:t>
      </w:r>
    </w:p>
    <w:p w14:paraId="334BFD7A">
      <w:pPr>
        <w:rPr>
          <w:rFonts w:hint="default"/>
          <w:sz w:val="28"/>
          <w:szCs w:val="28"/>
          <w:lang w:val="ru-RU"/>
        </w:rPr>
      </w:pPr>
      <w:r>
        <w:t xml:space="preserve"> </w:t>
      </w: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10.02.2025</w:t>
      </w:r>
      <w:bookmarkStart w:id="0" w:name="_GoBack"/>
      <w:bookmarkEnd w:id="0"/>
      <w:r>
        <w:rPr>
          <w:sz w:val="28"/>
          <w:szCs w:val="28"/>
        </w:rPr>
        <w:t xml:space="preserve"> №</w:t>
      </w:r>
      <w:r>
        <w:rPr>
          <w:rFonts w:hint="default"/>
          <w:sz w:val="28"/>
          <w:szCs w:val="28"/>
          <w:lang w:val="ru-RU"/>
        </w:rPr>
        <w:t xml:space="preserve"> 95</w:t>
      </w:r>
    </w:p>
    <w:p w14:paraId="77247FE8">
      <w:pPr>
        <w:ind w:firstLine="709"/>
        <w:jc w:val="both"/>
        <w:rPr>
          <w:sz w:val="24"/>
          <w:szCs w:val="24"/>
        </w:rPr>
      </w:pPr>
    </w:p>
    <w:p w14:paraId="75094F2A">
      <w:pPr>
        <w:tabs>
          <w:tab w:val="left" w:pos="4536"/>
        </w:tabs>
        <w:ind w:right="5669"/>
        <w:jc w:val="both"/>
        <w:rPr>
          <w:b/>
          <w:bCs/>
          <w:color w:val="052635"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Об утверждении муниципальной программы </w:t>
      </w:r>
      <w:r>
        <w:rPr>
          <w:sz w:val="28"/>
          <w:szCs w:val="28"/>
        </w:rPr>
        <w:t xml:space="preserve">«Целевая подготовка работников сферы культуры и искусства в разрезе специальностей и направлений подготовки </w:t>
      </w:r>
      <w:r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образования «Монастырщинский муниципальный округ» Смоленской области</w:t>
      </w:r>
    </w:p>
    <w:p w14:paraId="245C726B">
      <w:pPr>
        <w:tabs>
          <w:tab w:val="left" w:pos="4536"/>
        </w:tabs>
        <w:ind w:right="5669"/>
        <w:jc w:val="both"/>
        <w:rPr>
          <w:sz w:val="24"/>
          <w:szCs w:val="24"/>
        </w:rPr>
      </w:pPr>
    </w:p>
    <w:p w14:paraId="33E28FD9">
      <w:pPr>
        <w:pStyle w:val="3"/>
        <w:shd w:val="clear" w:color="auto" w:fill="FFFFFF"/>
        <w:ind w:firstLine="709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3 статьи 19 Федерального закона от 29.12. 2012 № 273-Ф3 «Об образовании в Российской Федерации», постановлением Правительства РФ от 13.10.2020 № 1681 «О целевом обучении по образовательным программам среднего профессионального и высшего образования», Порядком принятия решения о разработке муниципальных программ, их формирования и реализации муниципального образования «Монастырщинский муниципальный округ» Смоленской области, утвержденного постановлением Администрации муниципального образования «Монастырщинский район» Смоленской области от 30.10.2024 № 0417, Перечнем муниципальных программ Администрации муниципального образования «Монастырщинский муниципальный округ» Смоленской области, утвержденным постановлением Администрации муниципального образования «Монастырщинский район» Смоленской областми от 05.11.2024 № 0423,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целях содействия в трудоустройстве выпускников образовательных организаций, поступивших в высшие учебные заведения по целевому набору, закрепления и увеличения молодых специалистов на территории муниципального образования «Монастырщинский муниципальный округ» Смоленской области </w:t>
      </w:r>
    </w:p>
    <w:p w14:paraId="43A362CB">
      <w:pPr>
        <w:ind w:firstLine="709"/>
        <w:jc w:val="both"/>
        <w:rPr>
          <w:sz w:val="24"/>
          <w:szCs w:val="24"/>
        </w:rPr>
      </w:pPr>
    </w:p>
    <w:p w14:paraId="4598257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«Монастырщинский муниципальный округ» Смоленской области п о с т а н о в л я е т :</w:t>
      </w:r>
    </w:p>
    <w:p w14:paraId="1B8BE63A">
      <w:pPr>
        <w:ind w:firstLine="709"/>
        <w:jc w:val="both"/>
        <w:rPr>
          <w:sz w:val="24"/>
          <w:szCs w:val="24"/>
        </w:rPr>
      </w:pPr>
    </w:p>
    <w:p w14:paraId="15BD8B1E">
      <w:pPr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1. </w:t>
      </w:r>
      <w:r>
        <w:rPr>
          <w:sz w:val="28"/>
          <w:szCs w:val="28"/>
          <w:shd w:val="clear" w:color="auto" w:fill="FFFFFF"/>
        </w:rPr>
        <w:t xml:space="preserve">Утвердить муниципальную программу </w:t>
      </w:r>
      <w:r>
        <w:rPr>
          <w:sz w:val="28"/>
          <w:szCs w:val="28"/>
        </w:rPr>
        <w:t xml:space="preserve">«Целевая подготовка работников сферы культуры и искусства в разрезе специальностей и направлений подготовки </w:t>
      </w:r>
      <w:r>
        <w:rPr>
          <w:bCs/>
          <w:sz w:val="28"/>
          <w:szCs w:val="28"/>
          <w:shd w:val="clear" w:color="auto" w:fill="FFFFFF"/>
        </w:rPr>
        <w:t>с целью их трудоустройства на территории муниципального образования «Монастырщинский муниципальный округ» Смоленской области</w:t>
      </w:r>
      <w:r>
        <w:rPr>
          <w:sz w:val="28"/>
          <w:szCs w:val="28"/>
          <w:shd w:val="clear" w:color="auto" w:fill="FFFFFF"/>
        </w:rPr>
        <w:t xml:space="preserve"> (прилагается).</w:t>
      </w:r>
    </w:p>
    <w:p w14:paraId="28C034F9">
      <w:pPr>
        <w:ind w:right="-2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</w:rPr>
        <w:t>. Разместить настоящее постановление на официальном сайте Администрации муниципального образования «Монастырщинский муниципальный округ» Смоленской области в информационно-телекоммуникационной сети «Интернет».</w:t>
      </w:r>
    </w:p>
    <w:p w14:paraId="7868DB51">
      <w:pPr>
        <w:ind w:firstLine="709"/>
        <w:jc w:val="both"/>
        <w:rPr>
          <w:sz w:val="28"/>
        </w:rPr>
      </w:pPr>
      <w:r>
        <w:rPr>
          <w:sz w:val="28"/>
        </w:rPr>
        <w:t xml:space="preserve">3. Контроль за исполнением настоящего постановления возложить на заместителя Главы </w:t>
      </w:r>
      <w:r>
        <w:rPr>
          <w:sz w:val="28"/>
          <w:szCs w:val="28"/>
        </w:rPr>
        <w:t xml:space="preserve">муниципального образования </w:t>
      </w:r>
      <w:r>
        <w:rPr>
          <w:sz w:val="28"/>
        </w:rPr>
        <w:t>«</w:t>
      </w:r>
      <w:r>
        <w:rPr>
          <w:sz w:val="28"/>
          <w:szCs w:val="28"/>
        </w:rPr>
        <w:t>Монастырщинский</w:t>
      </w:r>
      <w:r>
        <w:rPr>
          <w:sz w:val="28"/>
        </w:rPr>
        <w:t xml:space="preserve"> муниципальный округ» Смоленской области Н.А. Дьяконенкова.</w:t>
      </w:r>
    </w:p>
    <w:p w14:paraId="003C0B4F">
      <w:pPr>
        <w:pStyle w:val="8"/>
        <w:ind w:left="0" w:right="-55" w:firstLine="0"/>
        <w:jc w:val="both"/>
        <w:rPr>
          <w:sz w:val="28"/>
          <w:szCs w:val="28"/>
        </w:rPr>
      </w:pPr>
    </w:p>
    <w:p w14:paraId="588BE5D9">
      <w:pPr>
        <w:pStyle w:val="8"/>
        <w:ind w:left="0" w:right="-55" w:firstLine="0"/>
        <w:jc w:val="both"/>
        <w:rPr>
          <w:sz w:val="28"/>
          <w:szCs w:val="28"/>
        </w:rPr>
      </w:pPr>
    </w:p>
    <w:p w14:paraId="583D222F">
      <w:pPr>
        <w:pStyle w:val="8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</w:t>
      </w:r>
    </w:p>
    <w:p w14:paraId="4EB4BAF4">
      <w:pPr>
        <w:pStyle w:val="8"/>
        <w:ind w:left="0" w:right="-55" w:firstLine="0"/>
        <w:jc w:val="both"/>
        <w:rPr>
          <w:sz w:val="28"/>
          <w:szCs w:val="28"/>
        </w:rPr>
      </w:pPr>
      <w:r>
        <w:rPr>
          <w:sz w:val="28"/>
          <w:szCs w:val="28"/>
        </w:rPr>
        <w:t>«Монастырщинский муниципальный округ»</w:t>
      </w:r>
    </w:p>
    <w:p w14:paraId="6F2D4D30">
      <w:pPr>
        <w:pStyle w:val="8"/>
        <w:ind w:left="0" w:right="-55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Смоленской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         </w:t>
      </w:r>
      <w:r>
        <w:rPr>
          <w:b/>
          <w:sz w:val="28"/>
          <w:szCs w:val="28"/>
        </w:rPr>
        <w:t>В.Б. Титов</w:t>
      </w:r>
    </w:p>
    <w:p w14:paraId="1C7AD10D">
      <w:pPr>
        <w:pStyle w:val="8"/>
        <w:ind w:left="0" w:right="-55" w:firstLine="0"/>
        <w:jc w:val="both"/>
        <w:rPr>
          <w:b/>
          <w:sz w:val="28"/>
          <w:szCs w:val="28"/>
        </w:rPr>
      </w:pPr>
    </w:p>
    <w:p w14:paraId="704C2F40">
      <w:pPr>
        <w:pStyle w:val="8"/>
        <w:ind w:left="0" w:right="-55" w:firstLine="0"/>
        <w:jc w:val="both"/>
        <w:rPr>
          <w:b/>
          <w:sz w:val="28"/>
          <w:szCs w:val="28"/>
        </w:rPr>
      </w:pPr>
    </w:p>
    <w:p w14:paraId="5073E526">
      <w:pPr>
        <w:pStyle w:val="8"/>
        <w:ind w:left="0" w:right="-55" w:firstLine="0"/>
        <w:jc w:val="both"/>
        <w:rPr>
          <w:b/>
          <w:sz w:val="28"/>
          <w:szCs w:val="28"/>
        </w:rPr>
      </w:pPr>
    </w:p>
    <w:sectPr>
      <w:pgSz w:w="11906" w:h="16838"/>
      <w:pgMar w:top="1134" w:right="567" w:bottom="1134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imes New Roman CYR">
    <w:altName w:val="Times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041C1"/>
    <w:rsid w:val="00010ADC"/>
    <w:rsid w:val="00041BFE"/>
    <w:rsid w:val="00092112"/>
    <w:rsid w:val="000F31B0"/>
    <w:rsid w:val="001C7094"/>
    <w:rsid w:val="002B749E"/>
    <w:rsid w:val="003041C1"/>
    <w:rsid w:val="0033037A"/>
    <w:rsid w:val="003649CD"/>
    <w:rsid w:val="003902F7"/>
    <w:rsid w:val="003F240B"/>
    <w:rsid w:val="004448AD"/>
    <w:rsid w:val="00475103"/>
    <w:rsid w:val="004D74D5"/>
    <w:rsid w:val="004F015A"/>
    <w:rsid w:val="00550B03"/>
    <w:rsid w:val="005923CD"/>
    <w:rsid w:val="005A0DE1"/>
    <w:rsid w:val="005A2F01"/>
    <w:rsid w:val="006403F8"/>
    <w:rsid w:val="0065497C"/>
    <w:rsid w:val="006A2499"/>
    <w:rsid w:val="006E35EB"/>
    <w:rsid w:val="006E4C0E"/>
    <w:rsid w:val="007406EC"/>
    <w:rsid w:val="007B6152"/>
    <w:rsid w:val="007B7054"/>
    <w:rsid w:val="007F28DE"/>
    <w:rsid w:val="008C5AD7"/>
    <w:rsid w:val="008D07CD"/>
    <w:rsid w:val="008F3CC0"/>
    <w:rsid w:val="00AA7371"/>
    <w:rsid w:val="00AB4DD7"/>
    <w:rsid w:val="00AB7124"/>
    <w:rsid w:val="00BF75CD"/>
    <w:rsid w:val="00C0186B"/>
    <w:rsid w:val="00C80501"/>
    <w:rsid w:val="00C86366"/>
    <w:rsid w:val="00DC1B72"/>
    <w:rsid w:val="00EC71C3"/>
    <w:rsid w:val="00FE2CEC"/>
    <w:rsid w:val="5EF7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jc w:val="center"/>
      <w:outlineLvl w:val="0"/>
    </w:pPr>
    <w:rPr>
      <w:rFonts w:ascii="Times New Roman CYR" w:hAnsi="Times New Roman CYR"/>
      <w:sz w:val="28"/>
    </w:rPr>
  </w:style>
  <w:style w:type="paragraph" w:styleId="3">
    <w:name w:val="heading 2"/>
    <w:basedOn w:val="1"/>
    <w:next w:val="1"/>
    <w:link w:val="11"/>
    <w:qFormat/>
    <w:uiPriority w:val="0"/>
    <w:pPr>
      <w:keepNext/>
      <w:jc w:val="center"/>
      <w:outlineLvl w:val="1"/>
    </w:pPr>
    <w:rPr>
      <w:rFonts w:ascii="Times New Roman CYR" w:hAnsi="Times New Roman CYR"/>
      <w:sz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ead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link w:val="14"/>
    <w:unhideWhenUsed/>
    <w:uiPriority w:val="99"/>
    <w:pPr>
      <w:tabs>
        <w:tab w:val="center" w:pos="4677"/>
        <w:tab w:val="right" w:pos="9355"/>
      </w:tabs>
    </w:pPr>
  </w:style>
  <w:style w:type="paragraph" w:styleId="8">
    <w:name w:val="List"/>
    <w:basedOn w:val="1"/>
    <w:uiPriority w:val="0"/>
    <w:pPr>
      <w:widowControl w:val="0"/>
      <w:ind w:left="283" w:hanging="283"/>
    </w:pPr>
  </w:style>
  <w:style w:type="table" w:styleId="9">
    <w:name w:val="Table Grid"/>
    <w:basedOn w:val="5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4"/>
    <w:link w:val="2"/>
    <w:uiPriority w:val="0"/>
    <w:rPr>
      <w:rFonts w:ascii="Times New Roman CYR" w:hAnsi="Times New Roman CYR" w:eastAsia="Times New Roman" w:cs="Times New Roman"/>
      <w:sz w:val="28"/>
      <w:szCs w:val="20"/>
      <w:lang w:eastAsia="ru-RU"/>
    </w:rPr>
  </w:style>
  <w:style w:type="character" w:customStyle="1" w:styleId="11">
    <w:name w:val="Заголовок 2 Знак"/>
    <w:basedOn w:val="4"/>
    <w:link w:val="3"/>
    <w:uiPriority w:val="0"/>
    <w:rPr>
      <w:rFonts w:ascii="Times New Roman CYR" w:hAnsi="Times New Roman CYR" w:eastAsia="Times New Roman" w:cs="Times New Roman"/>
      <w:sz w:val="32"/>
      <w:szCs w:val="20"/>
      <w:lang w:eastAsia="ru-RU"/>
    </w:rPr>
  </w:style>
  <w:style w:type="paragraph" w:styleId="1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customStyle="1" w:styleId="13">
    <w:name w:val="Верхний колонтитул Знак"/>
    <w:basedOn w:val="4"/>
    <w:link w:val="6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Нижний колонтитул Знак"/>
    <w:basedOn w:val="4"/>
    <w:link w:val="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Отдел образования</Company>
  <Pages>2</Pages>
  <Words>388</Words>
  <Characters>2212</Characters>
  <Lines>18</Lines>
  <Paragraphs>5</Paragraphs>
  <TotalTime>78</TotalTime>
  <ScaleCrop>false</ScaleCrop>
  <LinksUpToDate>false</LinksUpToDate>
  <CharactersWithSpaces>2595</CharactersWithSpaces>
  <Application>WPS Office_12.2.0.20323_F1E327BC-269C-435d-A152-05C5408002CA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2024-11-07T07:59:00Z</dcterms:created>
  <dc:creator>Образование</dc:creator>
  <cp:lastModifiedBy>User</cp:lastModifiedBy>
  <dcterms:modified xsi:type="dcterms:W3CDTF">2025-03-11T06:45:20Z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5AF32940718246ED8490FF32CE81338A_12</vt:lpwstr>
  </property>
</Properties>
</file>